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67CC0" w14:textId="2261267D" w:rsidR="00CA5B8E" w:rsidRPr="006A4F93" w:rsidRDefault="00CA5B8E" w:rsidP="00CA5B8E">
      <w:pPr>
        <w:jc w:val="center"/>
        <w:rPr>
          <w:rFonts w:ascii="Verdana" w:hAnsi="Verdana"/>
          <w:b/>
          <w:sz w:val="28"/>
          <w:szCs w:val="28"/>
        </w:rPr>
      </w:pPr>
      <w:r w:rsidRPr="006A4F93">
        <w:rPr>
          <w:rFonts w:ascii="Verdana" w:hAnsi="Verdana"/>
          <w:b/>
          <w:sz w:val="28"/>
          <w:szCs w:val="28"/>
        </w:rPr>
        <w:t xml:space="preserve">Math 180 </w:t>
      </w:r>
      <w:r w:rsidRPr="006A4F93">
        <w:rPr>
          <w:rFonts w:ascii="Verdana" w:hAnsi="Verdana"/>
          <w:b/>
          <w:sz w:val="28"/>
          <w:szCs w:val="28"/>
        </w:rPr>
        <w:tab/>
      </w:r>
      <w:proofErr w:type="gramStart"/>
      <w:r w:rsidRPr="006A4F93">
        <w:rPr>
          <w:rFonts w:ascii="Verdana" w:hAnsi="Verdana"/>
          <w:b/>
          <w:sz w:val="28"/>
          <w:szCs w:val="28"/>
        </w:rPr>
        <w:t>Fall</w:t>
      </w:r>
      <w:proofErr w:type="gramEnd"/>
      <w:r w:rsidRPr="006A4F93">
        <w:rPr>
          <w:rFonts w:ascii="Verdana" w:hAnsi="Verdana"/>
          <w:b/>
          <w:sz w:val="28"/>
          <w:szCs w:val="28"/>
        </w:rPr>
        <w:t>, 2014</w:t>
      </w:r>
      <w:r w:rsidRPr="006A4F93">
        <w:rPr>
          <w:rFonts w:ascii="Verdana" w:hAnsi="Verdana"/>
          <w:b/>
          <w:sz w:val="28"/>
          <w:szCs w:val="28"/>
        </w:rPr>
        <w:tab/>
        <w:t xml:space="preserve">Assignment </w:t>
      </w:r>
      <w:r w:rsidR="009A31B1">
        <w:rPr>
          <w:rFonts w:ascii="Verdana" w:hAnsi="Verdana"/>
          <w:b/>
          <w:sz w:val="28"/>
          <w:szCs w:val="28"/>
        </w:rPr>
        <w:t>10</w:t>
      </w:r>
    </w:p>
    <w:p w14:paraId="356C91AA" w14:textId="357B7183" w:rsidR="00CA5B8E" w:rsidRDefault="00CA5B8E" w:rsidP="00CA5B8E">
      <w:pPr>
        <w:jc w:val="center"/>
        <w:rPr>
          <w:rFonts w:ascii="Verdana" w:hAnsi="Verdana"/>
        </w:rPr>
      </w:pPr>
      <w:r w:rsidRPr="00CA5B8E">
        <w:rPr>
          <w:rFonts w:ascii="Verdana" w:hAnsi="Verdana"/>
        </w:rPr>
        <w:t>This assignme</w:t>
      </w:r>
      <w:r w:rsidR="006A4F93">
        <w:rPr>
          <w:rFonts w:ascii="Verdana" w:hAnsi="Verdana"/>
        </w:rPr>
        <w:t>n</w:t>
      </w:r>
      <w:r w:rsidR="009A31B1">
        <w:rPr>
          <w:rFonts w:ascii="Verdana" w:hAnsi="Verdana"/>
        </w:rPr>
        <w:t>t is due on Tuesday, November 18</w:t>
      </w:r>
      <w:r w:rsidRPr="00CA5B8E">
        <w:rPr>
          <w:rFonts w:ascii="Verdana" w:hAnsi="Verdana"/>
        </w:rPr>
        <w:t>.</w:t>
      </w:r>
    </w:p>
    <w:p w14:paraId="211CFE47" w14:textId="77777777" w:rsidR="00CA5B8E" w:rsidRDefault="00CA5B8E" w:rsidP="00CA5B8E">
      <w:pPr>
        <w:jc w:val="center"/>
        <w:rPr>
          <w:rFonts w:ascii="Verdana" w:hAnsi="Verdana"/>
        </w:rPr>
      </w:pPr>
    </w:p>
    <w:p w14:paraId="2EAD1574" w14:textId="77777777" w:rsidR="009A31B1" w:rsidRDefault="009A31B1" w:rsidP="00297A15">
      <w:pPr>
        <w:rPr>
          <w:rFonts w:ascii="Verdana" w:hAnsi="Verdana"/>
        </w:rPr>
      </w:pPr>
      <w:r>
        <w:rPr>
          <w:rFonts w:ascii="Verdana" w:hAnsi="Verdana"/>
        </w:rPr>
        <w:t xml:space="preserve">The second Midterm will be distributed on Tuesday, November 18, and will be due on Tuesday, December 2.  Some of the questions will be on </w:t>
      </w:r>
      <w:proofErr w:type="spellStart"/>
      <w:r>
        <w:rPr>
          <w:rFonts w:ascii="Verdana" w:hAnsi="Verdana"/>
          <w:i/>
        </w:rPr>
        <w:t>Bazemore</w:t>
      </w:r>
      <w:proofErr w:type="spellEnd"/>
      <w:r>
        <w:rPr>
          <w:rFonts w:ascii="Verdana" w:hAnsi="Verdana"/>
          <w:i/>
        </w:rPr>
        <w:t xml:space="preserve"> v. Friday</w:t>
      </w:r>
      <w:r>
        <w:rPr>
          <w:rFonts w:ascii="Verdana" w:hAnsi="Verdana"/>
        </w:rPr>
        <w:t xml:space="preserve">, which is discussed in Chapter 9, but may go beyond what is presented there, e.g., </w:t>
      </w:r>
      <w:proofErr w:type="gramStart"/>
      <w:r>
        <w:rPr>
          <w:rFonts w:ascii="Verdana" w:hAnsi="Verdana"/>
        </w:rPr>
        <w:t>What</w:t>
      </w:r>
      <w:proofErr w:type="gramEnd"/>
      <w:r>
        <w:rPr>
          <w:rFonts w:ascii="Verdana" w:hAnsi="Verdana"/>
        </w:rPr>
        <w:t xml:space="preserve"> can you say about the progression of cases, </w:t>
      </w:r>
      <w:proofErr w:type="spellStart"/>
      <w:r>
        <w:rPr>
          <w:rFonts w:ascii="Verdana" w:hAnsi="Verdana"/>
          <w:i/>
        </w:rPr>
        <w:t>Presseisen</w:t>
      </w:r>
      <w:proofErr w:type="spellEnd"/>
      <w:r>
        <w:rPr>
          <w:rFonts w:ascii="Verdana" w:hAnsi="Verdana"/>
          <w:i/>
        </w:rPr>
        <w:t xml:space="preserve"> v. Swarthmore, </w:t>
      </w:r>
      <w:proofErr w:type="spellStart"/>
      <w:r>
        <w:rPr>
          <w:rFonts w:ascii="Verdana" w:hAnsi="Verdana"/>
          <w:i/>
        </w:rPr>
        <w:t>Bazemore</w:t>
      </w:r>
      <w:proofErr w:type="spellEnd"/>
      <w:r>
        <w:rPr>
          <w:rFonts w:ascii="Verdana" w:hAnsi="Verdana"/>
          <w:i/>
        </w:rPr>
        <w:t xml:space="preserve"> v. Friday, </w:t>
      </w:r>
      <w:r>
        <w:rPr>
          <w:rFonts w:ascii="Verdana" w:hAnsi="Verdana"/>
        </w:rPr>
        <w:t xml:space="preserve">and </w:t>
      </w:r>
      <w:r>
        <w:rPr>
          <w:rFonts w:ascii="Verdana" w:hAnsi="Verdana"/>
          <w:i/>
        </w:rPr>
        <w:t>Wal-Mart Sores, Inc. v. Dukes</w:t>
      </w:r>
      <w:r>
        <w:rPr>
          <w:rFonts w:ascii="Verdana" w:hAnsi="Verdana"/>
        </w:rPr>
        <w:t>.</w:t>
      </w:r>
    </w:p>
    <w:p w14:paraId="06DB6E76" w14:textId="77777777" w:rsidR="009A31B1" w:rsidRDefault="009A31B1" w:rsidP="00297A15">
      <w:pPr>
        <w:rPr>
          <w:rFonts w:ascii="Verdana" w:hAnsi="Verdana"/>
        </w:rPr>
      </w:pPr>
    </w:p>
    <w:p w14:paraId="3CCACD4D" w14:textId="79D7E306" w:rsidR="009A31B1" w:rsidRDefault="009A31B1" w:rsidP="009A31B1">
      <w:pPr>
        <w:pStyle w:val="ListParagraph"/>
        <w:numPr>
          <w:ilvl w:val="0"/>
          <w:numId w:val="5"/>
        </w:numPr>
      </w:pPr>
      <w:r w:rsidRPr="009A31B1">
        <w:rPr>
          <w:rFonts w:ascii="Verdana" w:hAnsi="Verdana"/>
        </w:rPr>
        <w:t xml:space="preserve">Here are two pages from </w:t>
      </w:r>
      <w:r w:rsidRPr="009A31B1">
        <w:rPr>
          <w:rFonts w:ascii="Verdana" w:hAnsi="Verdana"/>
          <w:i/>
        </w:rPr>
        <w:t>Facts from Figures</w:t>
      </w:r>
      <w:r w:rsidRPr="009A31B1">
        <w:rPr>
          <w:rFonts w:ascii="Verdana" w:hAnsi="Verdana"/>
        </w:rPr>
        <w:t xml:space="preserve"> by M. J. </w:t>
      </w:r>
      <w:proofErr w:type="spellStart"/>
      <w:r w:rsidRPr="009A31B1">
        <w:rPr>
          <w:rFonts w:ascii="Verdana" w:hAnsi="Verdana"/>
        </w:rPr>
        <w:t>Moroney</w:t>
      </w:r>
      <w:proofErr w:type="spellEnd"/>
      <w:r w:rsidRPr="009A31B1">
        <w:rPr>
          <w:rFonts w:ascii="Verdana" w:hAnsi="Verdana"/>
        </w:rPr>
        <w:t xml:space="preserve">, a small book </w:t>
      </w:r>
      <w:proofErr w:type="gramStart"/>
      <w:r w:rsidRPr="009A31B1">
        <w:rPr>
          <w:rFonts w:ascii="Verdana" w:hAnsi="Verdana"/>
        </w:rPr>
        <w:t>which</w:t>
      </w:r>
      <w:proofErr w:type="gramEnd"/>
      <w:r w:rsidRPr="009A31B1">
        <w:rPr>
          <w:rFonts w:ascii="Verdana" w:hAnsi="Verdana"/>
        </w:rPr>
        <w:t xml:space="preserve"> is now out-of-print.</w:t>
      </w:r>
      <w:r w:rsidRPr="009A31B1">
        <w:t xml:space="preserve"> </w:t>
      </w:r>
      <w:r>
        <w:rPr>
          <w:noProof/>
        </w:rPr>
        <w:drawing>
          <wp:inline distT="0" distB="0" distL="0" distR="0" wp14:anchorId="33704533" wp14:editId="1365A07E">
            <wp:extent cx="5852160" cy="45031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4503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779C3" w14:textId="7692F98D" w:rsidR="00312569" w:rsidRDefault="009A31B1" w:rsidP="0059381B">
      <w:pPr>
        <w:ind w:left="360"/>
        <w:rPr>
          <w:rFonts w:ascii="Verdana" w:hAnsi="Verdana"/>
        </w:rPr>
      </w:pPr>
      <w:r>
        <w:rPr>
          <w:rFonts w:ascii="Verdana" w:hAnsi="Verdana"/>
        </w:rPr>
        <w:t xml:space="preserve">Compute the value chi-square for the first table, both with and without the Yates’ correction, and give the corresponding p values. </w:t>
      </w:r>
      <w:r w:rsidR="0059381B">
        <w:rPr>
          <w:rFonts w:ascii="Verdana" w:hAnsi="Verdana"/>
        </w:rPr>
        <w:t>Should one use a one-tailed or two-tailed test here?</w:t>
      </w:r>
      <w:r w:rsidR="0059381B" w:rsidRPr="009A31B1">
        <w:rPr>
          <w:rFonts w:ascii="Verdana" w:hAnsi="Verdana"/>
        </w:rPr>
        <w:t xml:space="preserve"> </w:t>
      </w:r>
      <w:r w:rsidR="0059381B">
        <w:rPr>
          <w:rFonts w:ascii="Verdana" w:hAnsi="Verdana"/>
        </w:rPr>
        <w:t xml:space="preserve">Does it matter? </w:t>
      </w:r>
      <w:r>
        <w:rPr>
          <w:rFonts w:ascii="Verdana" w:hAnsi="Verdana"/>
        </w:rPr>
        <w:t>Then go online and calculate the value given by Fisher’s exact test. Apply Fishers’ exact te</w:t>
      </w:r>
      <w:r w:rsidR="0059381B">
        <w:rPr>
          <w:rFonts w:ascii="Verdana" w:hAnsi="Verdana"/>
        </w:rPr>
        <w:t xml:space="preserve">st to the second table.  </w:t>
      </w:r>
      <w:r w:rsidR="00486A46" w:rsidRPr="00486A46">
        <w:rPr>
          <w:rFonts w:ascii="Verdana" w:hAnsi="Verdana"/>
          <w:u w:val="single"/>
        </w:rPr>
        <w:t>Do this by hand and show all your work</w:t>
      </w:r>
      <w:r w:rsidR="00486A46">
        <w:rPr>
          <w:rFonts w:ascii="Verdana" w:hAnsi="Verdana"/>
          <w:i/>
        </w:rPr>
        <w:t xml:space="preserve">. </w:t>
      </w:r>
      <w:r w:rsidR="00486A46">
        <w:rPr>
          <w:rFonts w:ascii="Verdana" w:hAnsi="Verdana"/>
        </w:rPr>
        <w:t xml:space="preserve">(You can check your result online.) </w:t>
      </w:r>
      <w:r w:rsidR="0059381B">
        <w:rPr>
          <w:rFonts w:ascii="Verdana" w:hAnsi="Verdana"/>
        </w:rPr>
        <w:t xml:space="preserve">Were those who were inoculated but subsequently infected significantly more likely to recover? </w:t>
      </w:r>
      <w:r w:rsidR="00373595">
        <w:rPr>
          <w:rFonts w:ascii="Verdana" w:hAnsi="Verdana"/>
        </w:rPr>
        <w:t xml:space="preserve">How would </w:t>
      </w:r>
      <w:r w:rsidR="00373595">
        <w:rPr>
          <w:rFonts w:ascii="Verdana" w:hAnsi="Verdana"/>
        </w:rPr>
        <w:lastRenderedPageBreak/>
        <w:t xml:space="preserve">your answer change if the number that died were 7 (instead of 6), all of whom were </w:t>
      </w:r>
      <w:proofErr w:type="spellStart"/>
      <w:r w:rsidR="00373595">
        <w:rPr>
          <w:rFonts w:ascii="Verdana" w:hAnsi="Verdana"/>
        </w:rPr>
        <w:t>uninoculated</w:t>
      </w:r>
      <w:proofErr w:type="spellEnd"/>
      <w:r w:rsidR="00373595">
        <w:rPr>
          <w:rFonts w:ascii="Verdana" w:hAnsi="Verdana"/>
        </w:rPr>
        <w:t xml:space="preserve">? </w:t>
      </w:r>
      <w:proofErr w:type="gramStart"/>
      <w:r w:rsidR="00373595">
        <w:rPr>
          <w:rFonts w:ascii="Verdana" w:hAnsi="Verdana"/>
        </w:rPr>
        <w:t>If it were 8?</w:t>
      </w:r>
      <w:proofErr w:type="gramEnd"/>
      <w:r w:rsidR="00373595">
        <w:rPr>
          <w:rFonts w:ascii="Verdana" w:hAnsi="Verdana"/>
        </w:rPr>
        <w:t xml:space="preserve">  (You may do these by computer.)</w:t>
      </w:r>
    </w:p>
    <w:p w14:paraId="4D0E28D0" w14:textId="77777777" w:rsidR="0059381B" w:rsidRDefault="0059381B" w:rsidP="0059381B">
      <w:pPr>
        <w:ind w:left="360"/>
        <w:rPr>
          <w:rFonts w:ascii="Verdana" w:hAnsi="Verdana"/>
        </w:rPr>
      </w:pPr>
    </w:p>
    <w:p w14:paraId="33408217" w14:textId="468E087B" w:rsidR="0059381B" w:rsidRPr="001E63F5" w:rsidRDefault="0059381B" w:rsidP="001E63F5">
      <w:pPr>
        <w:pStyle w:val="ListParagraph"/>
        <w:numPr>
          <w:ilvl w:val="0"/>
          <w:numId w:val="5"/>
        </w:numPr>
        <w:rPr>
          <w:rFonts w:ascii="Verdana" w:hAnsi="Verdana"/>
        </w:rPr>
      </w:pPr>
      <w:proofErr w:type="gramStart"/>
      <w:r w:rsidRPr="001E63F5">
        <w:rPr>
          <w:rFonts w:ascii="Verdana" w:hAnsi="Verdana"/>
        </w:rPr>
        <w:t>The follow</w:t>
      </w:r>
      <w:r w:rsidR="001E63F5">
        <w:rPr>
          <w:rFonts w:ascii="Verdana" w:hAnsi="Verdana"/>
        </w:rPr>
        <w:t xml:space="preserve">ing question is taken </w:t>
      </w:r>
      <w:r w:rsidRPr="001E63F5">
        <w:rPr>
          <w:rFonts w:ascii="Verdana" w:hAnsi="Verdana"/>
        </w:rPr>
        <w:t xml:space="preserve">from </w:t>
      </w:r>
      <w:r w:rsidRPr="001E63F5">
        <w:rPr>
          <w:rFonts w:ascii="Verdana" w:hAnsi="Verdana"/>
          <w:i/>
        </w:rPr>
        <w:t xml:space="preserve">Statistics </w:t>
      </w:r>
      <w:r w:rsidR="001E63F5">
        <w:rPr>
          <w:rFonts w:ascii="Verdana" w:hAnsi="Verdana"/>
        </w:rPr>
        <w:t xml:space="preserve">by Freedman, </w:t>
      </w:r>
      <w:proofErr w:type="spellStart"/>
      <w:r w:rsidRPr="001E63F5">
        <w:rPr>
          <w:rFonts w:ascii="Verdana" w:hAnsi="Verdana"/>
        </w:rPr>
        <w:t>Pisani</w:t>
      </w:r>
      <w:proofErr w:type="spellEnd"/>
      <w:r w:rsidRPr="001E63F5">
        <w:rPr>
          <w:rFonts w:ascii="Verdana" w:hAnsi="Verdana"/>
        </w:rPr>
        <w:t xml:space="preserve"> and </w:t>
      </w:r>
      <w:proofErr w:type="spellStart"/>
      <w:r w:rsidRPr="001E63F5">
        <w:rPr>
          <w:rFonts w:ascii="Verdana" w:hAnsi="Verdana"/>
        </w:rPr>
        <w:t>Purves</w:t>
      </w:r>
      <w:proofErr w:type="spellEnd"/>
      <w:proofErr w:type="gramEnd"/>
      <w:r w:rsidRPr="001E63F5">
        <w:rPr>
          <w:rFonts w:ascii="Verdana" w:hAnsi="Verdana"/>
        </w:rPr>
        <w:t>.</w:t>
      </w:r>
    </w:p>
    <w:p w14:paraId="719FEC2E" w14:textId="0AD7776F" w:rsidR="001E63F5" w:rsidRDefault="001E63F5" w:rsidP="001E63F5">
      <w:pPr>
        <w:ind w:left="360"/>
        <w:rPr>
          <w:rFonts w:ascii="Verdana" w:hAnsi="Verdana"/>
        </w:rPr>
      </w:pPr>
      <w:r>
        <w:rPr>
          <w:rFonts w:ascii="Verdana" w:hAnsi="Verdana"/>
        </w:rPr>
        <w:t xml:space="preserve">According to </w:t>
      </w:r>
      <w:r w:rsidRPr="001E63F5">
        <w:rPr>
          <w:rFonts w:ascii="Verdana" w:hAnsi="Verdana"/>
          <w:i/>
        </w:rPr>
        <w:t>Esquire</w:t>
      </w:r>
      <w:r>
        <w:rPr>
          <w:rFonts w:ascii="Verdana" w:hAnsi="Verdana"/>
          <w:i/>
        </w:rPr>
        <w:t xml:space="preserve"> Magazine</w:t>
      </w:r>
      <w:r>
        <w:rPr>
          <w:rFonts w:ascii="Verdana" w:hAnsi="Verdana"/>
        </w:rPr>
        <w:t>,</w:t>
      </w:r>
    </w:p>
    <w:p w14:paraId="7C66B26A" w14:textId="03AA46D5" w:rsidR="001E63F5" w:rsidRDefault="001E63F5" w:rsidP="001E63F5">
      <w:pPr>
        <w:ind w:left="720"/>
        <w:rPr>
          <w:rFonts w:ascii="Verdana" w:hAnsi="Verdana"/>
        </w:rPr>
      </w:pPr>
      <w:r>
        <w:rPr>
          <w:rFonts w:ascii="Verdana" w:hAnsi="Verdana"/>
        </w:rPr>
        <w:t>If you want to play roulette, do it in Atlantic City, where the house lets you “surrender” on the results 0 and 00 – that is, returns half your wager.</w:t>
      </w:r>
    </w:p>
    <w:p w14:paraId="17A72E5C" w14:textId="69F444C6" w:rsidR="001E63F5" w:rsidRDefault="001E63F5" w:rsidP="001E63F5">
      <w:pPr>
        <w:rPr>
          <w:rFonts w:ascii="Verdana" w:hAnsi="Verdana"/>
        </w:rPr>
      </w:pPr>
      <w:r>
        <w:rPr>
          <w:rFonts w:ascii="Verdana" w:hAnsi="Verdana"/>
        </w:rPr>
        <w:t>The roulette wheel has 38 pockets, numbered 0, 00, and 1 through 36 … 0 and 00 are green. Of the other numbers, half are red and half are black. If you bet $1 on red and a red number</w:t>
      </w:r>
      <w:r w:rsidR="000D7CA7">
        <w:rPr>
          <w:rFonts w:ascii="Verdana" w:hAnsi="Verdana"/>
        </w:rPr>
        <w:t xml:space="preserve"> comes up, you win $1. If a bla</w:t>
      </w:r>
      <w:bookmarkStart w:id="0" w:name="_GoBack"/>
      <w:bookmarkEnd w:id="0"/>
      <w:r>
        <w:rPr>
          <w:rFonts w:ascii="Verdana" w:hAnsi="Verdana"/>
        </w:rPr>
        <w:t>ck number comes up you lose $1. But if 0 or 00 comes up, you lose $.50 – because of “surrender.”</w:t>
      </w:r>
    </w:p>
    <w:p w14:paraId="36DF8831" w14:textId="1A00D6F8" w:rsidR="001E63F5" w:rsidRDefault="001E63F5" w:rsidP="001E63F5">
      <w:pPr>
        <w:rPr>
          <w:rFonts w:ascii="Verdana" w:hAnsi="Verdana"/>
        </w:rPr>
      </w:pPr>
      <w:r>
        <w:rPr>
          <w:rFonts w:ascii="Verdana" w:hAnsi="Verdana"/>
        </w:rPr>
        <w:t>A gambler in Atlantic C</w:t>
      </w:r>
      <w:r w:rsidR="00E7528E">
        <w:rPr>
          <w:rFonts w:ascii="Verdana" w:hAnsi="Verdana"/>
        </w:rPr>
        <w:t>ity plays roulette 100 times, staki</w:t>
      </w:r>
      <w:r>
        <w:rPr>
          <w:rFonts w:ascii="Verdana" w:hAnsi="Verdana"/>
        </w:rPr>
        <w:t>ng $</w:t>
      </w:r>
      <w:r w:rsidR="00E7528E">
        <w:rPr>
          <w:rFonts w:ascii="Verdana" w:hAnsi="Verdana"/>
        </w:rPr>
        <w:t>1 on red each time. Find the chances that he comes out ahead of the game.</w:t>
      </w:r>
    </w:p>
    <w:p w14:paraId="2D9F1DEC" w14:textId="77777777" w:rsidR="001E63F5" w:rsidRPr="001E63F5" w:rsidRDefault="001E63F5" w:rsidP="001E63F5">
      <w:pPr>
        <w:rPr>
          <w:rFonts w:ascii="Verdana" w:hAnsi="Verdana"/>
        </w:rPr>
      </w:pPr>
    </w:p>
    <w:p w14:paraId="3A46F3F9" w14:textId="77777777" w:rsidR="00297A15" w:rsidRPr="00CA5B8E" w:rsidRDefault="00297A15" w:rsidP="00297A15">
      <w:pPr>
        <w:rPr>
          <w:rFonts w:ascii="Verdana" w:hAnsi="Verdana"/>
          <w:sz w:val="28"/>
          <w:szCs w:val="28"/>
        </w:rPr>
      </w:pPr>
    </w:p>
    <w:sectPr w:rsidR="00297A15" w:rsidRPr="00CA5B8E" w:rsidSect="00CA5B8E">
      <w:pgSz w:w="12240" w:h="15840"/>
      <w:pgMar w:top="1440" w:right="1440" w:bottom="1440" w:left="15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0C24"/>
    <w:multiLevelType w:val="hybridMultilevel"/>
    <w:tmpl w:val="00EA6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91B9C"/>
    <w:multiLevelType w:val="hybridMultilevel"/>
    <w:tmpl w:val="E46EFFDA"/>
    <w:lvl w:ilvl="0" w:tplc="F40C3ABE">
      <w:start w:val="1"/>
      <w:numFmt w:val="lowerRoman"/>
      <w:lvlText w:val="(%1)"/>
      <w:lvlJc w:val="left"/>
      <w:pPr>
        <w:ind w:left="1800" w:hanging="1080"/>
      </w:pPr>
      <w:rPr>
        <w:rFonts w:ascii="Verdana" w:eastAsiaTheme="minorEastAsia" w:hAnsi="Verdana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180B40"/>
    <w:multiLevelType w:val="hybridMultilevel"/>
    <w:tmpl w:val="EE3C1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C686C"/>
    <w:multiLevelType w:val="hybridMultilevel"/>
    <w:tmpl w:val="E2EE6C94"/>
    <w:lvl w:ilvl="0" w:tplc="CCE611A2">
      <w:start w:val="1"/>
      <w:numFmt w:val="decimal"/>
      <w:lvlText w:val="%1."/>
      <w:lvlJc w:val="left"/>
      <w:pPr>
        <w:ind w:left="760" w:hanging="400"/>
      </w:pPr>
      <w:rPr>
        <w:rFonts w:ascii="Verdana" w:hAnsi="Verdan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47EF6"/>
    <w:multiLevelType w:val="hybridMultilevel"/>
    <w:tmpl w:val="6486B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8E"/>
    <w:rsid w:val="000D7CA7"/>
    <w:rsid w:val="00136237"/>
    <w:rsid w:val="001E63F5"/>
    <w:rsid w:val="00281D25"/>
    <w:rsid w:val="00282BA9"/>
    <w:rsid w:val="00297A15"/>
    <w:rsid w:val="0030780F"/>
    <w:rsid w:val="00312569"/>
    <w:rsid w:val="003432F4"/>
    <w:rsid w:val="00373595"/>
    <w:rsid w:val="00486A46"/>
    <w:rsid w:val="005861B6"/>
    <w:rsid w:val="0059381B"/>
    <w:rsid w:val="006A4F93"/>
    <w:rsid w:val="007E41FA"/>
    <w:rsid w:val="00830FC4"/>
    <w:rsid w:val="009907D3"/>
    <w:rsid w:val="00997675"/>
    <w:rsid w:val="009A31B1"/>
    <w:rsid w:val="00A62F7C"/>
    <w:rsid w:val="00B52ECD"/>
    <w:rsid w:val="00B62600"/>
    <w:rsid w:val="00CA5B8E"/>
    <w:rsid w:val="00E124ED"/>
    <w:rsid w:val="00E7528E"/>
    <w:rsid w:val="00EF074E"/>
    <w:rsid w:val="00F23D74"/>
    <w:rsid w:val="00FB5B6B"/>
    <w:rsid w:val="00FB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EC041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B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1B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1B1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B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1B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1B1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5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1627</Characters>
  <Application>Microsoft Macintosh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 Gerstenhaber</dc:creator>
  <cp:keywords/>
  <dc:description/>
  <cp:lastModifiedBy>Murray Gerstenhaber</cp:lastModifiedBy>
  <cp:revision>2</cp:revision>
  <dcterms:created xsi:type="dcterms:W3CDTF">2014-11-10T22:05:00Z</dcterms:created>
  <dcterms:modified xsi:type="dcterms:W3CDTF">2014-11-10T22:05:00Z</dcterms:modified>
</cp:coreProperties>
</file>